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160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tabs>
          <w:tab w:pos="9510" w:val="left" w:leader="none"/>
        </w:tabs>
        <w:spacing w:line="240" w:lineRule="auto"/>
        <w:ind w:left="86" w:right="0" w:firstLine="0"/>
        <w:rPr>
          <w:position w:val="10"/>
          <w:sz w:val="20"/>
        </w:rPr>
      </w:pPr>
      <w:r>
        <w:rPr>
          <w:sz w:val="20"/>
        </w:rPr>
        <w:drawing>
          <wp:inline distT="0" distB="0" distL="0" distR="0">
            <wp:extent cx="1169543" cy="689228"/>
            <wp:effectExtent l="0" t="0" r="0" b="0"/>
            <wp:docPr id="4" name="Image 4" descr="SMZ - or-ksuu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SMZ - or-ksuub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43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0"/>
          <w:sz w:val="20"/>
        </w:rPr>
        <w:drawing>
          <wp:inline distT="0" distB="0" distL="0" distR="0">
            <wp:extent cx="685808" cy="67627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</w:p>
    <w:p>
      <w:pPr>
        <w:spacing w:before="65"/>
        <w:ind w:left="0" w:right="495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Fomu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Nambari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5"/>
          <w:sz w:val="24"/>
        </w:rPr>
        <w:t>01</w:t>
      </w:r>
    </w:p>
    <w:p>
      <w:pPr>
        <w:pStyle w:val="Heading1"/>
        <w:spacing w:before="139"/>
        <w:ind w:left="87" w:right="2"/>
        <w:jc w:val="center"/>
      </w:pPr>
      <w:r>
        <w:rPr/>
        <w:t>OFISI</w:t>
      </w:r>
      <w:r>
        <w:rPr>
          <w:spacing w:val="-5"/>
        </w:rPr>
        <w:t> </w:t>
      </w:r>
      <w:r>
        <w:rPr/>
        <w:t>YA</w:t>
      </w:r>
      <w:r>
        <w:rPr>
          <w:spacing w:val="-3"/>
        </w:rPr>
        <w:t> </w:t>
      </w:r>
      <w:r>
        <w:rPr/>
        <w:t>MKAGUZI</w:t>
      </w:r>
      <w:r>
        <w:rPr>
          <w:spacing w:val="-2"/>
        </w:rPr>
        <w:t> </w:t>
      </w:r>
      <w:r>
        <w:rPr/>
        <w:t>MKUU</w:t>
      </w:r>
      <w:r>
        <w:rPr>
          <w:spacing w:val="-3"/>
        </w:rPr>
        <w:t> </w:t>
      </w:r>
      <w:r>
        <w:rPr/>
        <w:t>WA</w:t>
      </w:r>
      <w:r>
        <w:rPr>
          <w:spacing w:val="-2"/>
        </w:rPr>
        <w:t> ELIMU</w:t>
      </w:r>
    </w:p>
    <w:p>
      <w:pPr>
        <w:spacing w:before="137"/>
        <w:ind w:left="926" w:right="0" w:firstLine="0"/>
        <w:jc w:val="left"/>
        <w:rPr>
          <w:b/>
          <w:sz w:val="24"/>
        </w:rPr>
      </w:pPr>
      <w:r>
        <w:rPr>
          <w:b/>
          <w:sz w:val="24"/>
        </w:rPr>
        <w:t>FOMU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TAARIFA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UKAGUZI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MKUU NGAZI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MSINGI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SEKONDARI</w:t>
      </w:r>
    </w:p>
    <w:p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1"/>
        <w:gridCol w:w="1935"/>
        <w:gridCol w:w="2209"/>
        <w:gridCol w:w="1842"/>
      </w:tblGrid>
      <w:tr>
        <w:trPr>
          <w:trHeight w:val="457" w:hRule="atLeast"/>
        </w:trPr>
        <w:tc>
          <w:tcPr>
            <w:tcW w:w="9647" w:type="dxa"/>
            <w:gridSpan w:val="4"/>
            <w:shd w:val="clear" w:color="auto" w:fill="00AF50"/>
          </w:tcPr>
          <w:p>
            <w:pPr>
              <w:pStyle w:val="TableParagraph"/>
              <w:spacing w:line="275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Taarifa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Awali</w:t>
            </w: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Ngazi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(Msingi/Sekondari)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Umiliki </w:t>
            </w:r>
            <w:r>
              <w:rPr>
                <w:spacing w:val="-2"/>
                <w:sz w:val="24"/>
              </w:rPr>
              <w:t>(Serikali/Binafsi)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Nambari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Usajili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Mkoa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61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Wilaya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Mwalimu </w:t>
            </w:r>
            <w:r>
              <w:rPr>
                <w:spacing w:val="-4"/>
                <w:sz w:val="24"/>
              </w:rPr>
              <w:t>Mkuu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3661" w:type="dxa"/>
          </w:tcPr>
          <w:p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Mawasiliano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(Simu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Barua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pepe)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Walimu</w:t>
            </w:r>
          </w:p>
        </w:tc>
        <w:tc>
          <w:tcPr>
            <w:tcW w:w="19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2209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8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Wanafunzi</w:t>
            </w:r>
          </w:p>
        </w:tc>
        <w:tc>
          <w:tcPr>
            <w:tcW w:w="19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2209" w:type="dxa"/>
          </w:tcPr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84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755" w:hRule="atLeast"/>
        </w:trPr>
        <w:tc>
          <w:tcPr>
            <w:tcW w:w="3661" w:type="dxa"/>
          </w:tcPr>
          <w:p>
            <w:pPr>
              <w:pStyle w:val="TableParagraph"/>
              <w:spacing w:line="259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>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wenye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mahitaji </w:t>
            </w:r>
            <w:r>
              <w:rPr>
                <w:spacing w:val="-2"/>
                <w:sz w:val="24"/>
              </w:rPr>
              <w:t>maalumu</w:t>
            </w:r>
          </w:p>
        </w:tc>
        <w:tc>
          <w:tcPr>
            <w:tcW w:w="1935" w:type="dxa"/>
          </w:tcPr>
          <w:p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2209" w:type="dxa"/>
          </w:tcPr>
          <w:p>
            <w:pPr>
              <w:pStyle w:val="TableParagraph"/>
              <w:spacing w:before="14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842" w:type="dxa"/>
          </w:tcPr>
          <w:p>
            <w:pPr>
              <w:pStyle w:val="TableParagraph"/>
              <w:spacing w:before="14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7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Ukaguzi Mkuu </w:t>
            </w:r>
            <w:r>
              <w:rPr>
                <w:spacing w:val="-2"/>
                <w:sz w:val="24"/>
              </w:rPr>
              <w:t>uliopita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6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Ukaguzi</w:t>
            </w:r>
          </w:p>
        </w:tc>
        <w:tc>
          <w:tcPr>
            <w:tcW w:w="59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2"/>
          <w:sz w:val="24"/>
        </w:rPr>
        <w:t> </w:t>
      </w:r>
      <w:r>
        <w:rPr>
          <w:sz w:val="24"/>
        </w:rPr>
        <w:t>ambayo</w:t>
      </w:r>
      <w:r>
        <w:rPr>
          <w:spacing w:val="-2"/>
          <w:sz w:val="24"/>
        </w:rPr>
        <w:t> </w:t>
      </w:r>
      <w:r>
        <w:rPr>
          <w:sz w:val="24"/>
        </w:rPr>
        <w:t>Skuli</w:t>
      </w:r>
      <w:r>
        <w:rPr>
          <w:spacing w:val="-1"/>
          <w:sz w:val="24"/>
        </w:rPr>
        <w:t> </w:t>
      </w:r>
      <w:r>
        <w:rPr>
          <w:sz w:val="24"/>
        </w:rPr>
        <w:t>imefanya</w:t>
      </w:r>
      <w:r>
        <w:rPr>
          <w:spacing w:val="-2"/>
          <w:sz w:val="24"/>
        </w:rPr>
        <w:t> vizuri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2"/>
          <w:sz w:val="24"/>
        </w:rPr>
        <w:t> </w:t>
      </w:r>
      <w:r>
        <w:rPr>
          <w:sz w:val="24"/>
        </w:rPr>
        <w:t>ambayo</w:t>
      </w:r>
      <w:r>
        <w:rPr>
          <w:spacing w:val="-1"/>
          <w:sz w:val="24"/>
        </w:rPr>
        <w:t> </w:t>
      </w:r>
      <w:r>
        <w:rPr>
          <w:sz w:val="24"/>
        </w:rPr>
        <w:t>yanayohitaji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Kuimarishwa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Mapendekezo</w:t>
      </w:r>
      <w:r>
        <w:rPr>
          <w:spacing w:val="-3"/>
          <w:sz w:val="24"/>
        </w:rPr>
        <w:t> </w:t>
      </w:r>
      <w:r>
        <w:rPr>
          <w:sz w:val="24"/>
        </w:rPr>
        <w:t>kwa</w:t>
      </w:r>
      <w:r>
        <w:rPr>
          <w:spacing w:val="-2"/>
          <w:sz w:val="24"/>
        </w:rPr>
        <w:t> </w:t>
      </w:r>
      <w:r>
        <w:rPr>
          <w:sz w:val="24"/>
        </w:rPr>
        <w:t>ajili</w:t>
      </w:r>
      <w:r>
        <w:rPr>
          <w:spacing w:val="-1"/>
          <w:sz w:val="24"/>
        </w:rPr>
        <w:t> </w:t>
      </w:r>
      <w:r>
        <w:rPr>
          <w:sz w:val="24"/>
        </w:rPr>
        <w:t>ya</w:t>
      </w:r>
      <w:r>
        <w:rPr>
          <w:spacing w:val="-2"/>
          <w:sz w:val="24"/>
        </w:rPr>
        <w:t> Uimarishaji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pacing w:val="-2"/>
          <w:sz w:val="24"/>
        </w:rPr>
        <w:t>Viambatisho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1125" w:top="0" w:bottom="1320" w:left="850" w:right="425"/>
          <w:pgNumType w:start="1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6916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numPr>
          <w:ilvl w:val="0"/>
          <w:numId w:val="1"/>
        </w:numPr>
        <w:tabs>
          <w:tab w:pos="950" w:val="left" w:leader="none"/>
        </w:tabs>
        <w:spacing w:line="240" w:lineRule="auto" w:before="0" w:after="23"/>
        <w:ind w:left="950" w:right="0" w:hanging="360"/>
        <w:jc w:val="left"/>
      </w:pPr>
      <w:r>
        <w:rPr/>
        <w:t>Ufuatiliaji</w:t>
      </w:r>
      <w:r>
        <w:rPr>
          <w:spacing w:val="-2"/>
        </w:rPr>
        <w:t> </w:t>
      </w:r>
      <w:r>
        <w:rPr/>
        <w:t>wa</w:t>
      </w:r>
      <w:r>
        <w:rPr>
          <w:spacing w:val="-1"/>
        </w:rPr>
        <w:t> </w:t>
      </w:r>
      <w:r>
        <w:rPr>
          <w:spacing w:val="-2"/>
        </w:rPr>
        <w:t>Ushahidi</w:t>
      </w: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2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931" w:hRule="atLeast"/>
        </w:trPr>
        <w:tc>
          <w:tcPr>
            <w:tcW w:w="1776" w:type="dxa"/>
            <w:vMerge w:val="restart"/>
            <w:textDirection w:val="btLr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Uongozi na </w:t>
            </w:r>
            <w:r>
              <w:rPr>
                <w:b/>
                <w:spacing w:val="-2"/>
                <w:sz w:val="24"/>
              </w:rPr>
              <w:t>usimamizi</w:t>
            </w: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72" w:right="21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Viongozi wana dira iliyo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kuanda</w:t>
            </w:r>
            <w:r>
              <w:rPr>
                <w:sz w:val="24"/>
              </w:rPr>
              <w:t>a mipango mikakati ya uimarishaji wa skuli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553"/>
              <w:jc w:val="both"/>
              <w:rPr>
                <w:sz w:val="24"/>
              </w:rPr>
            </w:pPr>
            <w:r>
              <w:rPr>
                <w:sz w:val="24"/>
              </w:rPr>
              <w:t>Wafanyakazi,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wanafunzi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 wadau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wanaifahamu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dhamira ya 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Mipango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skuli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huimarisha uwezo wa wanafunzi wa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spacing w:line="270" w:lineRule="atLeast"/>
              <w:ind w:left="472" w:right="211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Uongozi una mashirikiano na Kamati ya Skuli katika kusimamia upimaji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kutathmini ujifunzaji wa </w:t>
            </w:r>
            <w:r>
              <w:rPr>
                <w:spacing w:val="-2"/>
                <w:sz w:val="24"/>
              </w:rPr>
              <w:t>wanafunzi</w:t>
            </w: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212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mchakato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 upimaji kwa wanafunzi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Uchambuzi wa ufaulu wa 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huhamasisha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kuimarisha ujifunzaji na </w:t>
            </w:r>
            <w:r>
              <w:rPr>
                <w:spacing w:val="-2"/>
                <w:sz w:val="24"/>
              </w:rPr>
              <w:t>ufundishaji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4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Viongozi hufanya ukaguzi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ndani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 </w:t>
            </w:r>
            <w:r>
              <w:rPr>
                <w:spacing w:val="-2"/>
                <w:sz w:val="24"/>
              </w:rPr>
              <w:t>ufanisi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Viongozi wana mpango uliowazi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kutekeleza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ukaguzi wa ndani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Viongozi hutayarisha na huwasilisha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ripoti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 ndani kila robo mwaka.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6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72" w:right="16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Viongozi husimamia 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hufuatilia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matumiz</w:t>
            </w:r>
            <w:r>
              <w:rPr>
                <w:sz w:val="24"/>
              </w:rPr>
              <w:t>i ya rasilimali kwa </w:t>
            </w:r>
            <w:r>
              <w:rPr>
                <w:spacing w:val="-2"/>
                <w:sz w:val="24"/>
              </w:rPr>
              <w:t>ufanisi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Viongozi huhakikisha mgawanyo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fanisi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 wafanyakazi ili kusaidia mahitaji mbalimbali ya wanafunzi wote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Usimamizi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mzuri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rasilimali fedha, ikijumuisha ruzuku za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Viongozi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hufuatilia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matumizi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 rasilimali na hushughulikia changamoto kupitia hatua </w:t>
            </w:r>
            <w:r>
              <w:rPr>
                <w:spacing w:val="-2"/>
                <w:sz w:val="24"/>
              </w:rPr>
              <w:t>zinazofaa.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Uongozi unaonesha kujiamini 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kuheshimika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wanafunzi,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wafanyakazi,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wazazi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jamii katika ushirikishaji na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17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3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923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rasilimali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Kiwango ambacho walimu huhudhuria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huanza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ratiba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zao za masomo kwa wakati na kutokuwepo kwao kunashughulikiwa haraka.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Kiwango ambacho masomo yamepangwa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ipasavyo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katika</w:t>
            </w:r>
          </w:p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ratiba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kuu 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masomo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skuli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ambacho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masomo yanapangwa kulingana na utaalamu wa walimu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tabs>
                <w:tab w:pos="467" w:val="left" w:leader="none"/>
              </w:tabs>
              <w:ind w:left="107" w:right="240" w:hanging="29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  <w:t>Viongozi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hukuza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hali nzuri ya mawasiliano, mashirikiano na kufanyakazi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pamoja</w:t>
            </w:r>
            <w:r>
              <w:rPr>
                <w:sz w:val="24"/>
              </w:rPr>
              <w:t>.</w:t>
            </w: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Usahihi wa mgawanyo wa dhamana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majukumu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kwa </w:t>
            </w:r>
            <w:r>
              <w:rPr>
                <w:spacing w:val="-2"/>
                <w:sz w:val="24"/>
              </w:rPr>
              <w:t>wafanyakazi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Ufanisi wa mifumo ya mawasiliano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ndani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nje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6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161"/>
              <w:rPr>
                <w:sz w:val="24"/>
              </w:rPr>
            </w:pPr>
            <w:r>
              <w:rPr>
                <w:sz w:val="24"/>
              </w:rPr>
              <w:t>Kuwepo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ufanisi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paneli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 masomo na ufundishaji kwa </w:t>
            </w:r>
            <w:r>
              <w:rPr>
                <w:spacing w:val="-4"/>
                <w:sz w:val="24"/>
              </w:rPr>
              <w:t>timu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ambacho kamati ya skuli (SC) inashiriki katika shughuli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maendeleo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ambacho jamii hushiriki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za maendeleo ya skuli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0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spacing w:before="1"/>
              <w:ind w:left="467" w:right="102"/>
              <w:rPr>
                <w:sz w:val="24"/>
              </w:rPr>
            </w:pPr>
            <w:r>
              <w:rPr>
                <w:sz w:val="24"/>
              </w:rPr>
              <w:t>6.Uongozi unakuza maendeleo endelevu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ya kitaaluma ili kuimarisha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utendaji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 </w:t>
            </w:r>
            <w:r>
              <w:rPr>
                <w:spacing w:val="-2"/>
                <w:sz w:val="24"/>
              </w:rPr>
              <w:t>wafanyakazi.</w:t>
            </w: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161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manufaa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athari za fursa za kukuza maendeleo endelevu ya kitaaluma kwa wafanyakazi wote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1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212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ufanisi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ushauri na matumizi bora ya vituo vya Huduma za Walimu (TCs na </w:t>
            </w:r>
            <w:r>
              <w:rPr>
                <w:spacing w:val="-2"/>
                <w:sz w:val="24"/>
              </w:rPr>
              <w:t>Hubs)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huimarisha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ukuaji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utendaji wa wafanyakazi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17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3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379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92"/>
              <w:rPr>
                <w:sz w:val="24"/>
              </w:rPr>
            </w:pPr>
            <w:r>
              <w:rPr>
                <w:sz w:val="24"/>
              </w:rPr>
              <w:t>7.Viongozi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wanaweka utamaduni wa kuhifadhi mazingira, uwajibikaji wa jamii na usawa wa kijinsia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Viongozi wanawashirikisha wanafunzi na jamii katika kutunza mazingira pamoja na shughuli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kujitolea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kijamii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Uongozi unaendeleza sera ambazo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zinasisitiza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mazingira endelevu, usawa wa kijinsia pamoja na uwajibikaji wa </w:t>
            </w:r>
            <w:r>
              <w:rPr>
                <w:spacing w:val="-2"/>
                <w:sz w:val="24"/>
              </w:rPr>
              <w:t>kijamii.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8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spacing w:before="2"/>
              <w:ind w:left="467" w:right="371"/>
              <w:rPr>
                <w:sz w:val="24"/>
              </w:rPr>
            </w:pPr>
            <w:r>
              <w:rPr>
                <w:sz w:val="24"/>
              </w:rPr>
              <w:t>8.Uongozi wa skuli </w:t>
            </w:r>
            <w:r>
              <w:rPr>
                <w:spacing w:val="-2"/>
                <w:sz w:val="24"/>
              </w:rPr>
              <w:t>unahamasisha </w:t>
            </w:r>
            <w:r>
              <w:rPr>
                <w:sz w:val="24"/>
              </w:rPr>
              <w:t>kikamilifu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matumizi ya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TEHAMA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katika shughuli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utawala, ujifunzaji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ufundishaji</w:t>
            </w:r>
          </w:p>
        </w:tc>
        <w:tc>
          <w:tcPr>
            <w:tcW w:w="3377" w:type="dxa"/>
          </w:tcPr>
          <w:p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cha kujitolea kinachooneshwa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uongozi katika kukuza ufahamu wa matumizi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TEHAMA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kwa wafanyakazi, wanafunzi na </w:t>
            </w:r>
            <w:r>
              <w:rPr>
                <w:spacing w:val="-2"/>
                <w:sz w:val="24"/>
              </w:rPr>
              <w:t>jamii.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cha utoaji fursa za maendeleo ya kitaaluma kwa kuhusisha matumizi ya TEHAMA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walimu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wote.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Uongozi wa skuli huendeleza kikamilifu matumizi ya TEHAMA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usimamizi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spacing w:line="270" w:lineRule="atLeast"/>
              <w:ind w:left="108" w:right="161"/>
              <w:rPr>
                <w:sz w:val="24"/>
              </w:rPr>
            </w:pPr>
            <w:r>
              <w:rPr>
                <w:sz w:val="24"/>
              </w:rPr>
              <w:t>ufundishaji kwa kutoa mafunzo ya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rasilimali.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05"/>
              <w:rPr>
                <w:sz w:val="24"/>
              </w:rPr>
            </w:pPr>
            <w:r>
              <w:rPr>
                <w:sz w:val="24"/>
              </w:rPr>
              <w:t>9.Uongozi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unasimamia kikamilifu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matayarisho ya walimu katika ujifunzaji na ufundishaji fanisi</w:t>
            </w: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huandaa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Azimio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kazi na Andalio la somo kikamilifu.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2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uwezo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kubuni Nyenzo za kufundishia zinazopelekea kuimarika kwa </w:t>
            </w:r>
            <w:r>
              <w:rPr>
                <w:spacing w:val="-2"/>
                <w:sz w:val="24"/>
              </w:rPr>
              <w:t>ujifunzaji.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before="1"/>
              <w:ind w:left="108" w:right="212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mbinu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 upimaji sahihi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katika kutathmini ujifunzaji.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5" w:hRule="atLeast"/>
        </w:trPr>
        <w:tc>
          <w:tcPr>
            <w:tcW w:w="1776" w:type="dxa"/>
            <w:vMerge w:val="restart"/>
            <w:textDirection w:val="btLr"/>
          </w:tcPr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114" w:right="989"/>
              <w:rPr>
                <w:b/>
                <w:sz w:val="24"/>
              </w:rPr>
            </w:pPr>
            <w:r>
              <w:rPr>
                <w:b/>
                <w:sz w:val="24"/>
              </w:rPr>
              <w:t>Msaada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kwa </w:t>
            </w:r>
            <w:r>
              <w:rPr>
                <w:b/>
                <w:spacing w:val="-2"/>
                <w:sz w:val="24"/>
              </w:rPr>
              <w:t>Wanafunzi</w:t>
            </w: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64"/>
              <w:rPr>
                <w:sz w:val="24"/>
              </w:rPr>
            </w:pPr>
            <w:r>
              <w:rPr>
                <w:sz w:val="24"/>
              </w:rPr>
              <w:t>10.Skuli inaimarisha usalama, afya na ustawi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wanafunz</w:t>
            </w:r>
            <w:r>
              <w:rPr>
                <w:sz w:val="24"/>
              </w:rPr>
              <w:t>i wote, kuhakikisha ushirikishwaji na usaidizi kwa mahitaji </w:t>
            </w:r>
            <w:r>
              <w:rPr>
                <w:spacing w:val="-2"/>
                <w:sz w:val="24"/>
              </w:rPr>
              <w:t>mbalimbali.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huduma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za matibabu na afya kwa wanafunzi wote.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6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huduma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za WASH (Maji, Usafi wa Mazingira na Mwili).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181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3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103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212"/>
              <w:rPr>
                <w:sz w:val="24"/>
              </w:rPr>
            </w:pPr>
            <w:r>
              <w:rPr>
                <w:sz w:val="24"/>
              </w:rPr>
              <w:t>Utaratibu maalumu na ujumuishi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kukagua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afya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 wanafunzi kwa kuzingatia mahitaji yao.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78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Ufanisi wa msaada kwa wanafunzi wenye mazingira magumu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kuhakikisha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afya na ustawi wao unapewa </w:t>
            </w:r>
            <w:r>
              <w:rPr>
                <w:spacing w:val="-2"/>
                <w:sz w:val="24"/>
              </w:rPr>
              <w:t>kipaumbele.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huduma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ushauri nasaha kwa kukuza akili na</w:t>
            </w:r>
          </w:p>
          <w:p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ustawi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kihisia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kwa wanafunzi wote.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259"/>
              <w:rPr>
                <w:sz w:val="24"/>
              </w:rPr>
            </w:pPr>
            <w:r>
              <w:rPr>
                <w:sz w:val="24"/>
              </w:rPr>
              <w:t>11.Skuli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inahakikisha kwamba wanafunzi wote, wakiwemo wenye mahitaji maalumu, wanapata fursa sawa za kujifunza na kustawi katika mazingira </w:t>
            </w:r>
            <w:r>
              <w:rPr>
                <w:spacing w:val="-2"/>
                <w:sz w:val="24"/>
              </w:rPr>
              <w:t>jumuishi.</w:t>
            </w: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61"/>
              <w:rPr>
                <w:sz w:val="24"/>
              </w:rPr>
            </w:pPr>
            <w:r>
              <w:rPr>
                <w:sz w:val="24"/>
              </w:rPr>
              <w:t>Kiwango ambacho miundo mbinu ya skuli imetengenezwa kwa kuhakikisha wanafunzi wenye mahitaji maalumu wanaweza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kuifikia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kikamilifu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ili kukuza mazingira jumuishi ya </w:t>
            </w:r>
            <w:r>
              <w:rPr>
                <w:spacing w:val="-2"/>
                <w:sz w:val="24"/>
              </w:rPr>
              <w:t>kujifunzia.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4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Uwepo,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ubora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matumizi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nyenzo ambazo zinakidhi mahitaji mbalimbali ya wanafunzi wenye mahitaji maalumu kwa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kuinua ushiriki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wao.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212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utekelezaji wa mtaala kwa kuzingatia kikamilifu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wanafunzi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wenye mahitaji maalumu na kuhakikisha fursa sawa kwa wanafunzi wote kufaulu.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2" w:hRule="atLeast"/>
        </w:trPr>
        <w:tc>
          <w:tcPr>
            <w:tcW w:w="1776" w:type="dxa"/>
            <w:vMerge w:val="restart"/>
            <w:textDirection w:val="btLr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Matokeo</w:t>
            </w: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45"/>
              <w:rPr>
                <w:sz w:val="24"/>
              </w:rPr>
            </w:pPr>
            <w:r>
              <w:rPr>
                <w:spacing w:val="-2"/>
                <w:sz w:val="24"/>
              </w:rPr>
              <w:t>12.Wanafunzi </w:t>
            </w:r>
            <w:r>
              <w:rPr>
                <w:sz w:val="24"/>
              </w:rPr>
              <w:t>wanaonesha maarifa, ufahamu na ujuzi unaohitajika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kulingana na umahiri </w:t>
            </w:r>
            <w:r>
              <w:rPr>
                <w:spacing w:val="-2"/>
                <w:sz w:val="24"/>
              </w:rPr>
              <w:t>unaotarajiwa.</w:t>
            </w: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Kiwango ambacho wanafunzi wanaweza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kuelezea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kuonesha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ufahamu wao na maarifa waliyoyapata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kutokana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somo.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5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0" w:lineRule="atLeast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cha ufanisi wa wanafunzi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kutumia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ujuzi waliopata katika mazingira tofauti na hali ya ushirikiano.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02"/>
              <w:rPr>
                <w:sz w:val="24"/>
              </w:rPr>
            </w:pPr>
            <w:r>
              <w:rPr>
                <w:spacing w:val="-2"/>
                <w:sz w:val="24"/>
              </w:rPr>
              <w:t>13.Wanafunzi </w:t>
            </w:r>
            <w:r>
              <w:rPr>
                <w:sz w:val="24"/>
              </w:rPr>
              <w:t>wanaonesha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uwezo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 kutumia maarifa na ujuzi kwa ufanisi, kupata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matokeo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katika tathmini endelevu na mitihani ya taifa</w:t>
            </w:r>
          </w:p>
        </w:tc>
        <w:tc>
          <w:tcPr>
            <w:tcW w:w="3377" w:type="dxa"/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Kiwango cha ufaulu wa Wanafunzi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mitihani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taifa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77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Asilimia ya wanafunzi wanye hufaulu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kiwango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 zaidi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tathmini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endelevu.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18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tbl>
      <w:tblPr>
        <w:tblW w:w="0" w:type="auto"/>
        <w:jc w:val="left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2825"/>
        <w:gridCol w:w="3377"/>
        <w:gridCol w:w="1742"/>
      </w:tblGrid>
      <w:tr>
        <w:trPr>
          <w:trHeight w:val="333" w:hRule="atLeast"/>
        </w:trPr>
        <w:tc>
          <w:tcPr>
            <w:tcW w:w="1776" w:type="dxa"/>
            <w:shd w:val="clear" w:color="auto" w:fill="00AF50"/>
          </w:tcPr>
          <w:p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825" w:type="dxa"/>
            <w:shd w:val="clear" w:color="auto" w:fill="00AF50"/>
          </w:tcPr>
          <w:p>
            <w:pPr>
              <w:pStyle w:val="TableParagraph"/>
              <w:spacing w:line="275" w:lineRule="exact"/>
              <w:ind w:left="79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377" w:type="dxa"/>
            <w:shd w:val="clear" w:color="auto" w:fill="00AF50"/>
          </w:tcPr>
          <w:p>
            <w:pPr>
              <w:pStyle w:val="TableParagraph"/>
              <w:spacing w:line="275" w:lineRule="exact"/>
              <w:ind w:left="104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742" w:type="dxa"/>
            <w:shd w:val="clear" w:color="auto" w:fill="00AF50"/>
          </w:tcPr>
          <w:p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ALAMA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(1-</w:t>
            </w:r>
            <w:r>
              <w:rPr>
                <w:b/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379" w:hRule="atLeast"/>
        </w:trPr>
        <w:tc>
          <w:tcPr>
            <w:tcW w:w="17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spacing w:line="276" w:lineRule="exact"/>
              <w:ind w:left="467" w:right="211"/>
              <w:rPr>
                <w:sz w:val="24"/>
              </w:rPr>
            </w:pPr>
            <w:r>
              <w:rPr>
                <w:sz w:val="24"/>
              </w:rPr>
              <w:t>inayoakisi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uwelewa wao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utayari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wao kukabiliana na changamoto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siku </w:t>
            </w:r>
            <w:r>
              <w:rPr>
                <w:spacing w:val="-2"/>
                <w:sz w:val="24"/>
              </w:rPr>
              <w:t>zijazo.</w:t>
            </w:r>
          </w:p>
        </w:tc>
        <w:tc>
          <w:tcPr>
            <w:tcW w:w="33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2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ind w:left="467" w:right="332"/>
              <w:rPr>
                <w:sz w:val="24"/>
              </w:rPr>
            </w:pPr>
            <w:r>
              <w:rPr>
                <w:spacing w:val="-2"/>
                <w:sz w:val="24"/>
              </w:rPr>
              <w:t>14.Wanafunzi </w:t>
            </w:r>
            <w:r>
              <w:rPr>
                <w:sz w:val="24"/>
              </w:rPr>
              <w:t>wanaonesha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kufany</w:t>
            </w:r>
            <w:r>
              <w:rPr>
                <w:sz w:val="24"/>
              </w:rPr>
              <w:t>a vizuri na kushiriki kikamilifu katika shughuli za ziada za mitaala, wakionesha vipaji na ujuzi wao huku wakikuza</w:t>
            </w:r>
          </w:p>
          <w:p>
            <w:pPr>
              <w:pStyle w:val="TableParagraph"/>
              <w:spacing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maendeleo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yao.</w:t>
            </w:r>
          </w:p>
        </w:tc>
        <w:tc>
          <w:tcPr>
            <w:tcW w:w="3377" w:type="dxa"/>
          </w:tcPr>
          <w:p>
            <w:pPr>
              <w:pStyle w:val="TableParagraph"/>
              <w:spacing w:line="259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shauku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utayari wa wanafunzi kushiriki katika shughuli zisizo za taaluma, zinazoonesha matakwa yao katika maendeleo kamili na ushiriki wao katika jamii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7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Kiwango ambacho wanafunzi huonesha ubora na mafanikio katika shughuli za ziada za mitaala,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wakidhihirisha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vipaji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michango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mbalimbali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nje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 </w:t>
            </w:r>
            <w:r>
              <w:rPr>
                <w:spacing w:val="-2"/>
                <w:sz w:val="24"/>
              </w:rPr>
              <w:t>darasa.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 w:val="restart"/>
          </w:tcPr>
          <w:p>
            <w:pPr>
              <w:pStyle w:val="TableParagraph"/>
              <w:ind w:left="467" w:right="164"/>
              <w:rPr>
                <w:sz w:val="24"/>
              </w:rPr>
            </w:pPr>
            <w:r>
              <w:rPr>
                <w:sz w:val="24"/>
              </w:rPr>
              <w:t>15.Wanafunzi wana mahudhurio mazuri, </w:t>
            </w:r>
            <w:r>
              <w:rPr>
                <w:spacing w:val="-2"/>
                <w:sz w:val="24"/>
              </w:rPr>
              <w:t>yanayoonesha </w:t>
            </w:r>
            <w:r>
              <w:rPr>
                <w:sz w:val="24"/>
              </w:rPr>
              <w:t>wamekubali kushiriki kujifunza, huku kiwango cha kuacha skuli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kikiwa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chini kuashiria mazingira rafiki ya kielimu.</w:t>
            </w:r>
          </w:p>
        </w:tc>
        <w:tc>
          <w:tcPr>
            <w:tcW w:w="33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Kiwango cha jumla cha mahudhurio ya wanafunzi kinachoonesha kukubali na kushiriki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mchakato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kujifunza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 w:right="61"/>
              <w:rPr>
                <w:sz w:val="24"/>
              </w:rPr>
            </w:pPr>
            <w:r>
              <w:rPr>
                <w:sz w:val="24"/>
              </w:rPr>
              <w:t>Kiwango cha kuacha skuli, kinachodhihirisha ufanisi wa mifumo ya usaidizi ya skuli 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kuwadhibiti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wanafunzi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kuimarisha harakati za kielimu.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2" w:hRule="atLeast"/>
        </w:trPr>
        <w:tc>
          <w:tcPr>
            <w:tcW w:w="1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Utoro wa vipindi darasani, unasisitiza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haja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kuimarisha mahudhurio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 ushiriki wa </w:t>
            </w:r>
            <w:r>
              <w:rPr>
                <w:spacing w:val="-2"/>
                <w:sz w:val="24"/>
              </w:rPr>
              <w:t>wanafunzi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5" w:hRule="atLeast"/>
        </w:trPr>
        <w:tc>
          <w:tcPr>
            <w:tcW w:w="7978" w:type="dxa"/>
            <w:gridSpan w:val="3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Wastani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 </w:t>
            </w:r>
            <w:r>
              <w:rPr>
                <w:spacing w:val="-2"/>
                <w:sz w:val="24"/>
              </w:rPr>
              <w:t>alama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69196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1"/>
        <w:rPr>
          <w:b/>
        </w:rPr>
      </w:pPr>
    </w:p>
    <w:p>
      <w:pPr>
        <w:pStyle w:val="Heading1"/>
      </w:pPr>
      <w:r>
        <w:rPr/>
        <w:t>Ufafanuzi</w:t>
      </w:r>
      <w:r>
        <w:rPr>
          <w:spacing w:val="-4"/>
        </w:rPr>
        <w:t> </w:t>
      </w:r>
      <w:r>
        <w:rPr/>
        <w:t>wa</w:t>
      </w:r>
      <w:r>
        <w:rPr>
          <w:spacing w:val="-3"/>
        </w:rPr>
        <w:t> </w:t>
      </w:r>
      <w:r>
        <w:rPr>
          <w:spacing w:val="-4"/>
        </w:rPr>
        <w:t>Alama</w:t>
      </w:r>
    </w:p>
    <w:p>
      <w:pPr>
        <w:pStyle w:val="BodyText"/>
        <w:spacing w:before="2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914400</wp:posOffset>
            </wp:positionH>
            <wp:positionV relativeFrom="paragraph">
              <wp:posOffset>175247</wp:posOffset>
            </wp:positionV>
            <wp:extent cx="5943314" cy="2639568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314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125" w:top="0" w:bottom="1320" w:left="850" w:right="425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6920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6"/>
        <w:rPr>
          <w:b/>
          <w:sz w:val="20"/>
        </w:rPr>
      </w:pPr>
    </w:p>
    <w:p>
      <w:pPr>
        <w:tabs>
          <w:tab w:pos="9466" w:val="left" w:leader="none"/>
        </w:tabs>
        <w:spacing w:line="240" w:lineRule="auto"/>
        <w:ind w:left="38" w:right="0" w:firstLine="0"/>
        <w:rPr>
          <w:position w:val="10"/>
          <w:sz w:val="20"/>
        </w:rPr>
      </w:pPr>
      <w:r>
        <w:rPr>
          <w:sz w:val="20"/>
        </w:rPr>
        <w:drawing>
          <wp:inline distT="0" distB="0" distL="0" distR="0">
            <wp:extent cx="1169543" cy="689228"/>
            <wp:effectExtent l="0" t="0" r="0" b="0"/>
            <wp:docPr id="16" name="Image 16" descr="SMZ - or-ksuu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SMZ - or-ksuub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43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0"/>
          <w:sz w:val="20"/>
        </w:rPr>
        <w:drawing>
          <wp:inline distT="0" distB="0" distL="0" distR="0">
            <wp:extent cx="685800" cy="67627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</w:p>
    <w:p>
      <w:pPr>
        <w:pStyle w:val="BodyText"/>
        <w:spacing w:before="5"/>
        <w:ind w:right="499"/>
        <w:jc w:val="right"/>
      </w:pPr>
      <w:r>
        <w:rPr/>
        <w:t>Fomu</w:t>
      </w:r>
      <w:r>
        <w:rPr>
          <w:spacing w:val="-3"/>
        </w:rPr>
        <w:t> </w:t>
      </w:r>
      <w:r>
        <w:rPr/>
        <w:t>Namba.</w:t>
      </w:r>
      <w:r>
        <w:rPr>
          <w:spacing w:val="-2"/>
        </w:rPr>
        <w:t> </w:t>
      </w:r>
      <w:r>
        <w:rPr>
          <w:spacing w:val="-5"/>
        </w:rPr>
        <w:t>01</w:t>
      </w:r>
    </w:p>
    <w:p>
      <w:pPr>
        <w:pStyle w:val="BodyText"/>
        <w:spacing w:before="139"/>
        <w:ind w:left="87"/>
        <w:jc w:val="center"/>
      </w:pPr>
      <w:r>
        <w:rPr/>
        <w:t>OFISI</w:t>
      </w:r>
      <w:r>
        <w:rPr>
          <w:spacing w:val="-8"/>
        </w:rPr>
        <w:t> </w:t>
      </w:r>
      <w:r>
        <w:rPr/>
        <w:t>YA</w:t>
      </w:r>
      <w:r>
        <w:rPr>
          <w:spacing w:val="-2"/>
        </w:rPr>
        <w:t> </w:t>
      </w:r>
      <w:r>
        <w:rPr/>
        <w:t>MKAGUZI</w:t>
      </w:r>
      <w:r>
        <w:rPr>
          <w:spacing w:val="-1"/>
        </w:rPr>
        <w:t> </w:t>
      </w:r>
      <w:r>
        <w:rPr/>
        <w:t>MKUU</w:t>
      </w:r>
      <w:r>
        <w:rPr>
          <w:spacing w:val="-2"/>
        </w:rPr>
        <w:t> </w:t>
      </w:r>
      <w:r>
        <w:rPr/>
        <w:t>WA</w:t>
      </w:r>
      <w:r>
        <w:rPr>
          <w:spacing w:val="-3"/>
        </w:rPr>
        <w:t> </w:t>
      </w:r>
      <w:r>
        <w:rPr/>
        <w:t>ELIMU</w:t>
      </w:r>
      <w:r>
        <w:rPr>
          <w:spacing w:val="-2"/>
        </w:rPr>
        <w:t> ZANZIBAR</w:t>
      </w:r>
    </w:p>
    <w:p>
      <w:pPr>
        <w:pStyle w:val="BodyText"/>
        <w:spacing w:before="137"/>
        <w:ind w:left="87" w:right="2"/>
        <w:jc w:val="center"/>
      </w:pPr>
      <w:r>
        <w:rPr/>
        <w:t>FOMU</w:t>
      </w:r>
      <w:r>
        <w:rPr>
          <w:spacing w:val="-5"/>
        </w:rPr>
        <w:t> </w:t>
      </w:r>
      <w:r>
        <w:rPr/>
        <w:t>YA</w:t>
      </w:r>
      <w:r>
        <w:rPr>
          <w:spacing w:val="-2"/>
        </w:rPr>
        <w:t> </w:t>
      </w:r>
      <w:r>
        <w:rPr/>
        <w:t>RIPOTI</w:t>
      </w:r>
      <w:r>
        <w:rPr>
          <w:spacing w:val="-2"/>
        </w:rPr>
        <w:t> </w:t>
      </w:r>
      <w:r>
        <w:rPr/>
        <w:t>YA UKAGUZI</w:t>
      </w:r>
      <w:r>
        <w:rPr>
          <w:spacing w:val="-1"/>
        </w:rPr>
        <w:t> </w:t>
      </w:r>
      <w:r>
        <w:rPr/>
        <w:t>MKUU</w:t>
      </w:r>
      <w:r>
        <w:rPr>
          <w:spacing w:val="-3"/>
        </w:rPr>
        <w:t> </w:t>
      </w:r>
      <w:r>
        <w:rPr/>
        <w:t>KWA</w:t>
      </w:r>
      <w:r>
        <w:rPr>
          <w:spacing w:val="-2"/>
        </w:rPr>
        <w:t> </w:t>
      </w:r>
      <w:r>
        <w:rPr/>
        <w:t>SKULI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MAANDALIZI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1891"/>
        <w:gridCol w:w="1985"/>
        <w:gridCol w:w="1920"/>
      </w:tblGrid>
      <w:tr>
        <w:trPr>
          <w:trHeight w:val="275" w:hRule="atLeast"/>
        </w:trPr>
        <w:tc>
          <w:tcPr>
            <w:tcW w:w="9478" w:type="dxa"/>
            <w:gridSpan w:val="4"/>
            <w:shd w:val="clear" w:color="auto" w:fill="D0CECE"/>
          </w:tcPr>
          <w:p>
            <w:pPr>
              <w:pStyle w:val="TableParagraph"/>
              <w:spacing w:line="256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Taarifa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> Skuli</w:t>
            </w: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Mmiliki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(Serikali/Binafsi)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Nambari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Usajili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Mkoa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Wilaya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Mwalimu </w:t>
            </w:r>
            <w:r>
              <w:rPr>
                <w:spacing w:val="-4"/>
                <w:sz w:val="24"/>
              </w:rPr>
              <w:t>Mkuu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3682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Mawasiliano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(Anuani,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Nambari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ya simu &amp;Barua pepe)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Walimu</w:t>
            </w:r>
          </w:p>
        </w:tc>
        <w:tc>
          <w:tcPr>
            <w:tcW w:w="189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8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Watoto</w:t>
            </w:r>
          </w:p>
        </w:tc>
        <w:tc>
          <w:tcPr>
            <w:tcW w:w="189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755" w:hRule="atLeast"/>
        </w:trPr>
        <w:tc>
          <w:tcPr>
            <w:tcW w:w="3682" w:type="dxa"/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Idadi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wenye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mahitaji </w:t>
            </w:r>
            <w:r>
              <w:rPr>
                <w:spacing w:val="-2"/>
                <w:sz w:val="24"/>
              </w:rPr>
              <w:t>maalumu</w:t>
            </w:r>
          </w:p>
        </w:tc>
        <w:tc>
          <w:tcPr>
            <w:tcW w:w="189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Wanaume: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Wanawake:</w:t>
            </w:r>
          </w:p>
        </w:tc>
        <w:tc>
          <w:tcPr>
            <w:tcW w:w="192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Jumla:</w:t>
            </w:r>
          </w:p>
        </w:tc>
      </w:tr>
      <w:tr>
        <w:trPr>
          <w:trHeight w:val="455" w:hRule="atLeast"/>
        </w:trPr>
        <w:tc>
          <w:tcPr>
            <w:tcW w:w="368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uliopita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3682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Tarehe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Ukaguzi</w:t>
            </w:r>
          </w:p>
        </w:tc>
        <w:tc>
          <w:tcPr>
            <w:tcW w:w="579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85"/>
      </w:pP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4"/>
          <w:sz w:val="24"/>
        </w:rPr>
        <w:t> </w:t>
      </w:r>
      <w:r>
        <w:rPr>
          <w:sz w:val="24"/>
        </w:rPr>
        <w:t>ambayo</w:t>
      </w:r>
      <w:r>
        <w:rPr>
          <w:spacing w:val="-1"/>
          <w:sz w:val="24"/>
        </w:rPr>
        <w:t> </w:t>
      </w:r>
      <w:r>
        <w:rPr>
          <w:sz w:val="24"/>
        </w:rPr>
        <w:t>Skuli</w:t>
      </w:r>
      <w:r>
        <w:rPr>
          <w:spacing w:val="-1"/>
          <w:sz w:val="24"/>
        </w:rPr>
        <w:t> </w:t>
      </w:r>
      <w:r>
        <w:rPr>
          <w:sz w:val="24"/>
        </w:rPr>
        <w:t>Amefanya</w:t>
      </w:r>
      <w:r>
        <w:rPr>
          <w:spacing w:val="-2"/>
          <w:sz w:val="24"/>
        </w:rPr>
        <w:t> vizuri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Maeneo</w:t>
      </w:r>
      <w:r>
        <w:rPr>
          <w:spacing w:val="-2"/>
          <w:sz w:val="24"/>
        </w:rPr>
        <w:t> </w:t>
      </w:r>
      <w:r>
        <w:rPr>
          <w:sz w:val="24"/>
        </w:rPr>
        <w:t>ambayo</w:t>
      </w:r>
      <w:r>
        <w:rPr>
          <w:spacing w:val="-1"/>
          <w:sz w:val="24"/>
        </w:rPr>
        <w:t> </w:t>
      </w:r>
      <w:r>
        <w:rPr>
          <w:sz w:val="24"/>
        </w:rPr>
        <w:t>yanayohitaji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Kuimarishwa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z w:val="24"/>
        </w:rPr>
        <w:t>Mapendekezo</w:t>
      </w:r>
      <w:r>
        <w:rPr>
          <w:spacing w:val="-3"/>
          <w:sz w:val="24"/>
        </w:rPr>
        <w:t> </w:t>
      </w:r>
      <w:r>
        <w:rPr>
          <w:sz w:val="24"/>
        </w:rPr>
        <w:t>kwa</w:t>
      </w:r>
      <w:r>
        <w:rPr>
          <w:spacing w:val="-2"/>
          <w:sz w:val="24"/>
        </w:rPr>
        <w:t> </w:t>
      </w:r>
      <w:r>
        <w:rPr>
          <w:sz w:val="24"/>
        </w:rPr>
        <w:t>ajili</w:t>
      </w:r>
      <w:r>
        <w:rPr>
          <w:spacing w:val="-1"/>
          <w:sz w:val="24"/>
        </w:rPr>
        <w:t> </w:t>
      </w:r>
      <w:r>
        <w:rPr>
          <w:sz w:val="24"/>
        </w:rPr>
        <w:t>ya</w:t>
      </w:r>
      <w:r>
        <w:rPr>
          <w:spacing w:val="-2"/>
          <w:sz w:val="24"/>
        </w:rPr>
        <w:t> Uimarishaji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50" w:right="0" w:hanging="360"/>
        <w:jc w:val="left"/>
        <w:rPr>
          <w:sz w:val="24"/>
        </w:rPr>
      </w:pPr>
      <w:r>
        <w:rPr>
          <w:spacing w:val="-2"/>
          <w:sz w:val="24"/>
        </w:rPr>
        <w:t>Viambatisho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10"/>
          <w:pgSz w:w="11910" w:h="16840"/>
          <w:pgMar w:header="0" w:footer="1101" w:top="0" w:bottom="1300" w:left="850" w:right="425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0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110" w:hRule="atLeast"/>
        </w:trPr>
        <w:tc>
          <w:tcPr>
            <w:tcW w:w="1690" w:type="dxa"/>
            <w:vMerge w:val="restart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utawala</w:t>
            </w: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383" w:right="123" w:hanging="27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Uongozi huweka wazi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kuanda</w:t>
            </w:r>
            <w:r>
              <w:rPr>
                <w:sz w:val="24"/>
              </w:rPr>
              <w:t>a mipango mizuri kwa ajili ya uboreshaji endelevu wa skuli.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Uelewa wa dira na dhamira ya skuli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wafanyakazi,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wadau.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13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mipango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skuli katika kuboresha uzoefu wa kujifunza wa watoto.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tabs>
                <w:tab w:pos="429" w:val="left" w:leader="none"/>
              </w:tabs>
              <w:spacing w:line="276" w:lineRule="auto"/>
              <w:ind w:left="429" w:right="232" w:hanging="425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  <w:t>Uongozi kwa kushirikiana na Kamati ya Skuli unasimamia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upimaji ili kutathmini mafanikio ya kujifunza na maendeleo ya</w:t>
            </w:r>
          </w:p>
          <w:p>
            <w:pPr>
              <w:pStyle w:val="TableParagraph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watoto.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taratibu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tathmini kwa Watoto wadogo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51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70"/>
              <w:rPr>
                <w:sz w:val="24"/>
              </w:rPr>
            </w:pPr>
            <w:r>
              <w:rPr>
                <w:sz w:val="24"/>
              </w:rPr>
              <w:t>Uchambuzi wa utendaji wa watoto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hutoa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taarifa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kuboresha shughuli zinazozinduliwa na mwalimu na mtoto.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72" w:hanging="252"/>
              <w:rPr>
                <w:sz w:val="24"/>
              </w:rPr>
            </w:pPr>
            <w:r>
              <w:rPr>
                <w:sz w:val="24"/>
              </w:rPr>
              <w:t>3. Uongozi hufanya ukaguzi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ndani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 skuli kwa ufanisi.</w:t>
            </w: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Kuwepo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uwazi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mpango </w:t>
            </w:r>
            <w:r>
              <w:rPr>
                <w:spacing w:val="-5"/>
                <w:sz w:val="24"/>
              </w:rPr>
              <w:t>wa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ndani 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huandaa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kushiriki</w:t>
            </w:r>
          </w:p>
          <w:p>
            <w:pPr>
              <w:pStyle w:val="TableParagraph"/>
              <w:spacing w:line="310" w:lineRule="atLeast" w:before="7"/>
              <w:ind w:left="107" w:right="155"/>
              <w:rPr>
                <w:sz w:val="24"/>
              </w:rPr>
            </w:pP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kuandika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ripoti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ukaguzi za kila robo mwaka.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72" w:right="160" w:hanging="252"/>
              <w:rPr>
                <w:sz w:val="24"/>
              </w:rPr>
            </w:pPr>
            <w:r>
              <w:rPr>
                <w:sz w:val="24"/>
              </w:rPr>
              <w:t>4. Uongozi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husimamia na kufuatilia kwa ufanisi matumizi ya rasilimali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kwa </w:t>
            </w:r>
            <w:r>
              <w:rPr>
                <w:spacing w:val="-2"/>
                <w:sz w:val="24"/>
              </w:rPr>
              <w:t>mara..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Uongozi unahakikisha ugawaji sawa na wa ufanisi wa wafanyakazi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kusaidia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mahitaji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mbalimbali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wote.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Usimamizi wa ufanisi wa rasilimali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kifedha,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ikijumuisha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ruzuku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> 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Uongozi hufuatilia matumizi ya rasilimali zinazoonekana na kushughulikia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changamoto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hatua za kufuatilia zinazofaa.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Uongozi unapata imani na heshima kwa watoto, wafanyakazi,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wazazi,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jamii katika kukusanya na kutumia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rasilimali.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kuwahi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walimu</w:t>
            </w:r>
          </w:p>
          <w:p>
            <w:pPr>
              <w:pStyle w:val="TableParagraph"/>
              <w:spacing w:line="310" w:lineRule="atLeast" w:before="9"/>
              <w:ind w:left="107"/>
              <w:rPr>
                <w:sz w:val="24"/>
              </w:rPr>
            </w:pPr>
            <w:r>
              <w:rPr>
                <w:sz w:val="24"/>
              </w:rPr>
              <w:t>kufika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kuanza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masomo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yao yaliyopangwa kwa wakati, na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85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1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633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upungufu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wowote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unashughulikiwa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haraka.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ambacho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 kujifunza zimegawiwa katika ratiba ya kila siku ya skuli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ipasavyo.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 w:before="1"/>
              <w:ind w:left="359" w:right="199" w:hanging="252"/>
              <w:rPr>
                <w:sz w:val="24"/>
              </w:rPr>
            </w:pPr>
            <w:r>
              <w:rPr>
                <w:sz w:val="24"/>
              </w:rPr>
              <w:t>5. Uongozi hukuza ushirikiano mzuri, mawasiliano kati ya walimu,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wafanyakaz</w:t>
            </w:r>
            <w:r>
              <w:rPr>
                <w:sz w:val="24"/>
              </w:rPr>
              <w:t>i wengine, watoto, na </w:t>
            </w:r>
            <w:r>
              <w:rPr>
                <w:spacing w:val="-2"/>
                <w:sz w:val="24"/>
              </w:rPr>
              <w:t>jamii.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ugawaji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majukumu kati ya walimu na wafanyakazi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wengine.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8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Ufanisi wa mifumo ya mawasiliano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wadau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71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paneli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uzoefu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 shughuli za kujifunza kwa ushirikiano zinazoegemea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michezo.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Kiwango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ambacho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Kamati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ya</w:t>
            </w:r>
          </w:p>
          <w:p>
            <w:pPr>
              <w:pStyle w:val="TableParagraph"/>
              <w:spacing w:line="310" w:lineRule="atLeast" w:before="7"/>
              <w:ind w:left="107"/>
              <w:rPr>
                <w:sz w:val="24"/>
              </w:rPr>
            </w:pPr>
            <w:r>
              <w:rPr>
                <w:sz w:val="24"/>
              </w:rPr>
              <w:t>Skuli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inahusika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 maendeleo ya 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8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 w:right="207"/>
              <w:rPr>
                <w:sz w:val="24"/>
              </w:rPr>
            </w:pPr>
            <w:r>
              <w:rPr>
                <w:sz w:val="24"/>
              </w:rPr>
              <w:t>Kiwango ambacho jamii inashiriki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shughuli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za maendeleo ya 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6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359" w:right="117" w:hanging="252"/>
              <w:rPr>
                <w:sz w:val="24"/>
              </w:rPr>
            </w:pPr>
            <w:r>
              <w:rPr>
                <w:sz w:val="24"/>
              </w:rPr>
              <w:t>6. Uongozi hukuza maendeleo endelevu ya kitaaluma kwa ufanisi ili kuboresha utendaji wa walimu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 kuwezesha kujifunza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watoto.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Uongozi huratibu programu za maendeleo endelevu ya kitaaluma za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zinazolenga, zinazolingana na mahitaji ya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walimu.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hutoa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msaada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endelevu, uwatamizi na rasilimali ili kuhakikisha utekelezaji wa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mafanikio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Mtaala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 </w:t>
            </w:r>
            <w:r>
              <w:rPr>
                <w:spacing w:val="-2"/>
                <w:sz w:val="24"/>
              </w:rPr>
              <w:t>Umahiri.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5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Uongozi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huboresha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maendeleo, ukuaji, na utendaji wa walimu.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Uongozi hushirikisha watoto na jamii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miradi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kimazingira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kijamii.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1101" w:top="0" w:bottom="1300" w:left="85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1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2538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tabs>
                <w:tab w:pos="489" w:val="left" w:leader="none"/>
              </w:tabs>
              <w:spacing w:line="276" w:lineRule="auto"/>
              <w:ind w:left="429" w:right="160" w:hanging="425"/>
              <w:rPr>
                <w:sz w:val="24"/>
              </w:rPr>
            </w:pP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  <w:tab/>
              <w:t>Uongozi hukuza utamaduni wa ustahamilivu wa kimazingira na mabadiliko ya tabianchi, jukumu la kijamii,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usawa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w</w:t>
            </w:r>
            <w:r>
              <w:rPr>
                <w:spacing w:val="-5"/>
                <w:sz w:val="24"/>
              </w:rPr>
              <w:t>a</w:t>
            </w:r>
          </w:p>
          <w:p>
            <w:pPr>
              <w:pStyle w:val="TableParagraph"/>
              <w:spacing w:line="274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kijinsia.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</w:rPr>
              <w:t>Uongozi huunda uelewa na sera kuhusu uendelevu wa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kimazingira,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usawa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kijinsia,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 jukumu la kijamii.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6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tabs>
                <w:tab w:pos="429" w:val="left" w:leader="none"/>
              </w:tabs>
              <w:spacing w:line="276" w:lineRule="auto"/>
              <w:ind w:left="429" w:right="186" w:hanging="425"/>
              <w:rPr>
                <w:sz w:val="24"/>
              </w:rPr>
            </w:pP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  <w:t>Uongozi wa skuli unakuza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utumiaji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 TEHAMA katika </w:t>
            </w:r>
            <w:r>
              <w:rPr>
                <w:spacing w:val="-2"/>
                <w:sz w:val="24"/>
              </w:rPr>
              <w:t>shughuli </w:t>
            </w:r>
            <w:r>
              <w:rPr>
                <w:sz w:val="24"/>
              </w:rPr>
              <w:t>zinazohusiana na michezo katika mchakato wa kiutawala ili kuimarisha uzoefu wa kujifunza kwa</w:t>
            </w:r>
          </w:p>
          <w:p>
            <w:pPr>
              <w:pStyle w:val="TableParagraph"/>
              <w:spacing w:line="276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watoto.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Kiwango ambacho zana na rasilimali za TEHAMA zinajumuishwa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uzoefu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 kujifunza unaohusiana na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michezo.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95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Ufanisi wa zana za TEHAMA katika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kusaidia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kazi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usimamizi wa skuli na kukuza mawasiliano.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tabs>
                <w:tab w:pos="429" w:val="left" w:leader="none"/>
              </w:tabs>
              <w:spacing w:line="276" w:lineRule="auto"/>
              <w:ind w:left="429" w:right="294" w:hanging="425"/>
              <w:rPr>
                <w:sz w:val="24"/>
              </w:rPr>
            </w:pPr>
            <w:r>
              <w:rPr>
                <w:spacing w:val="-6"/>
                <w:sz w:val="24"/>
              </w:rPr>
              <w:t>9.</w:t>
            </w:r>
            <w:r>
              <w:rPr>
                <w:sz w:val="24"/>
              </w:rPr>
              <w:tab/>
              <w:t>Uongozi hufuatilia shughuli za ufundishaji za walimu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ufanisi wa kufundisha na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huandaa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Azimio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kazi na Andalio la somo ipasavyo.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Walimu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huunda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rasilimali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za ufundishaji kwa ubunifu ili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kuboresha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Walimu hupanga kwa usahihi mbinu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upimaji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ili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kutathmini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kujifunza.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 w:val="restart"/>
            <w:textDirection w:val="btLr"/>
          </w:tcPr>
          <w:p>
            <w:pPr>
              <w:pStyle w:val="TableParagraph"/>
              <w:spacing w:before="249"/>
              <w:ind w:left="767"/>
              <w:rPr>
                <w:sz w:val="24"/>
              </w:rPr>
            </w:pPr>
            <w:r>
              <w:rPr>
                <w:sz w:val="24"/>
              </w:rPr>
              <w:t>Msaada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2"/>
                <w:sz w:val="24"/>
              </w:rPr>
              <w:t> Watoto</w:t>
            </w: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 w:before="1"/>
              <w:ind w:left="429" w:right="160" w:hanging="42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Skuli inakuza usalama, afya, na ustawi wa watoto wote, ikihakikisha ujumuishaji na msaada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mahitaji </w:t>
            </w:r>
            <w:r>
              <w:rPr>
                <w:spacing w:val="-2"/>
                <w:sz w:val="24"/>
              </w:rPr>
              <w:t>tofauti.</w:t>
            </w:r>
          </w:p>
        </w:tc>
        <w:tc>
          <w:tcPr>
            <w:tcW w:w="3541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huduma </w:t>
            </w:r>
            <w:r>
              <w:rPr>
                <w:spacing w:val="-7"/>
                <w:sz w:val="24"/>
              </w:rPr>
              <w:t>za</w:t>
            </w:r>
          </w:p>
          <w:p>
            <w:pPr>
              <w:pStyle w:val="TableParagraph"/>
              <w:spacing w:line="310" w:lineRule="atLeast" w:before="7"/>
              <w:ind w:left="107" w:right="155"/>
              <w:rPr>
                <w:sz w:val="24"/>
              </w:rPr>
            </w:pPr>
            <w:r>
              <w:rPr>
                <w:sz w:val="24"/>
              </w:rPr>
              <w:t>matibabu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afya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watoto </w:t>
            </w:r>
            <w:r>
              <w:rPr>
                <w:spacing w:val="-2"/>
                <w:sz w:val="24"/>
              </w:rPr>
              <w:t>wote.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Upatikanaji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huduma za</w:t>
            </w:r>
            <w:r>
              <w:rPr>
                <w:spacing w:val="-2"/>
                <w:sz w:val="24"/>
              </w:rPr>
              <w:t> Maji,</w:t>
            </w:r>
          </w:p>
          <w:p>
            <w:pPr>
              <w:pStyle w:val="TableParagraph"/>
              <w:spacing w:line="310" w:lineRule="atLeast" w:before="9"/>
              <w:ind w:left="107"/>
              <w:rPr>
                <w:sz w:val="24"/>
              </w:rPr>
            </w:pPr>
            <w:r>
              <w:rPr>
                <w:sz w:val="24"/>
              </w:rPr>
              <w:t>Usafi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mwili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Usafi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 Mazingira (WASH)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88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Kawaida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ukaguzi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 afya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 ujumuishaji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vipimo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afya kwa watoto, ukishughulikia mahitaji mbalimbali ya idadi ya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2"/>
                <w:sz w:val="24"/>
              </w:rPr>
              <w:t> skuli.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85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22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1585" w:hRule="atLeast"/>
        </w:trPr>
        <w:tc>
          <w:tcPr>
            <w:tcW w:w="169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Ufanisi wa msaada kwa watoto walioko kwenye mazingira magumu,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kuhakikisha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kuwa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afya na ustawi wao unapewa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kipaumbele.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Ufanisi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huduma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ushauri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 unasihi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elekezi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hukuza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ustawi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wa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akili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hisia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wote.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3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29" w:right="232" w:hanging="42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Skuli inahakikisha kuwa watoto wote, wakiwemo wale wenye mahitaji maalum, wanapata fursa sawa za kujifunza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ustawi katika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mazingira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ujumuishaji.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57"/>
              <w:rPr>
                <w:sz w:val="24"/>
              </w:rPr>
            </w:pPr>
            <w:r>
              <w:rPr>
                <w:sz w:val="24"/>
              </w:rPr>
              <w:t>Ufanisi wa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miundombinu ya skuli katika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kuhakikisha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upatikanaji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 huduma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kamili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wenye mahitaji maalum, ikikuza mazingira ya kujifunza ya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ujumuishaji.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05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 w:before="1"/>
              <w:ind w:left="107" w:right="155"/>
              <w:rPr>
                <w:sz w:val="24"/>
              </w:rPr>
            </w:pPr>
            <w:r>
              <w:rPr>
                <w:sz w:val="24"/>
              </w:rPr>
              <w:t>Kuwepo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kwa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ubora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matumizi ya vifaa, na rasilimali ambazo zinakidhi kikamilifu mahitaji mbalimbali ya watoto wenye mahitaji maalum, na kukuza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ushiriki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wao.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2" w:hRule="atLeast"/>
        </w:trPr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57"/>
              <w:rPr>
                <w:sz w:val="24"/>
              </w:rPr>
            </w:pPr>
            <w:r>
              <w:rPr>
                <w:sz w:val="24"/>
              </w:rPr>
              <w:t>Mazingira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skuli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yako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vyema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 kazi zimepangwa vizuri kuhakikisha kipindi cha mpito kutoka nyumbani hadi skuli, kutoka Maandalizi hadi skuli ya msingi na baina ya shughuli moja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nyengine.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1690" w:type="dxa"/>
            <w:vMerge w:val="restart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Matokeo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> Ujifunzaji</w:t>
            </w: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29" w:hanging="42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Watoto wanaonesha kuwa na maarifa na ujuzi unaohitajika, kulingana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umahir</w:t>
            </w:r>
            <w:r>
              <w:rPr>
                <w:sz w:val="24"/>
              </w:rPr>
              <w:t>i </w:t>
            </w:r>
            <w:r>
              <w:rPr>
                <w:spacing w:val="-2"/>
                <w:sz w:val="24"/>
              </w:rPr>
              <w:t>unaotarajiwa.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wanaonesha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ufanisi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 kueleza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uwelewa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wao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4"/>
                <w:sz w:val="24"/>
              </w:rPr>
              <w:t>dhana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walizopata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kutoka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katika </w:t>
            </w:r>
            <w:r>
              <w:rPr>
                <w:spacing w:val="-2"/>
                <w:sz w:val="24"/>
              </w:rPr>
              <w:t>somo.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86" w:hanging="99"/>
              <w:rPr>
                <w:sz w:val="24"/>
              </w:rPr>
            </w:pPr>
            <w:r>
              <w:rPr>
                <w:sz w:val="24"/>
              </w:rPr>
              <w:t>Watoto wanaonesha matumizi ya ujuzi 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msingi na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mawasiliano.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restart"/>
          </w:tcPr>
          <w:p>
            <w:pPr>
              <w:pStyle w:val="TableParagraph"/>
              <w:spacing w:line="276" w:lineRule="auto"/>
              <w:ind w:left="429" w:right="160" w:hanging="42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Watoto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wanaonesha utendaji na ushiriki mzuri katika shughuli za ziada, wakionesha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vipaji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ujuzi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mbalimbali huku wakikuza</w:t>
            </w:r>
          </w:p>
          <w:p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maendeleo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kwa</w:t>
            </w: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Watoto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hushiriki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shughuli zisizo za kimasomo, kuonyesha nia yao katika maendeleo ya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kipekee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ushiriki katika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jamii.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16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Watoto huonesha ubora </w:t>
            </w:r>
            <w:r>
              <w:rPr>
                <w:sz w:val="24"/>
              </w:rPr>
              <w:t>na mafanikio katika shughuli za ziada,</w:t>
            </w:r>
            <w:r>
              <w:rPr>
                <w:spacing w:val="41"/>
                <w:sz w:val="24"/>
              </w:rPr>
              <w:t>  </w:t>
            </w:r>
            <w:r>
              <w:rPr>
                <w:sz w:val="24"/>
              </w:rPr>
              <w:t>wakionesha</w:t>
            </w:r>
            <w:r>
              <w:rPr>
                <w:spacing w:val="41"/>
                <w:sz w:val="24"/>
              </w:rPr>
              <w:t>  </w:t>
            </w:r>
            <w:r>
              <w:rPr>
                <w:sz w:val="24"/>
              </w:rPr>
              <w:t>vipaji</w:t>
            </w:r>
            <w:r>
              <w:rPr>
                <w:spacing w:val="41"/>
                <w:sz w:val="24"/>
              </w:rPr>
              <w:t>  </w:t>
            </w:r>
            <w:r>
              <w:rPr>
                <w:spacing w:val="-4"/>
                <w:sz w:val="24"/>
              </w:rPr>
              <w:t>vyao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mbalimbali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michango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yao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101" w:top="0" w:bottom="1300" w:left="85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232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636015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2626"/>
        <w:gridCol w:w="3541"/>
        <w:gridCol w:w="1505"/>
      </w:tblGrid>
      <w:tr>
        <w:trPr>
          <w:trHeight w:val="636" w:hRule="atLeast"/>
        </w:trPr>
        <w:tc>
          <w:tcPr>
            <w:tcW w:w="1690" w:type="dxa"/>
            <w:shd w:val="clear" w:color="auto" w:fill="00AF50"/>
          </w:tcPr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VIPENGELE</w:t>
            </w:r>
          </w:p>
        </w:tc>
        <w:tc>
          <w:tcPr>
            <w:tcW w:w="2626" w:type="dxa"/>
            <w:shd w:val="clear" w:color="auto" w:fill="00AF50"/>
          </w:tcPr>
          <w:p>
            <w:pPr>
              <w:pStyle w:val="TableParagraph"/>
              <w:spacing w:line="275" w:lineRule="exact"/>
              <w:ind w:left="72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VIWANGO</w:t>
            </w:r>
          </w:p>
        </w:tc>
        <w:tc>
          <w:tcPr>
            <w:tcW w:w="3541" w:type="dxa"/>
            <w:shd w:val="clear" w:color="auto" w:fill="00AF50"/>
          </w:tcPr>
          <w:p>
            <w:pPr>
              <w:pStyle w:val="TableParagraph"/>
              <w:spacing w:line="275" w:lineRule="exact"/>
              <w:ind w:left="115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VIASHIRIA</w:t>
            </w:r>
          </w:p>
        </w:tc>
        <w:tc>
          <w:tcPr>
            <w:tcW w:w="1505" w:type="dxa"/>
            <w:shd w:val="clear" w:color="auto" w:fill="00AF50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MATOKEO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(1-</w:t>
            </w:r>
            <w:r>
              <w:rPr>
                <w:color w:val="FFFFFF"/>
                <w:spacing w:val="-5"/>
                <w:sz w:val="24"/>
              </w:rPr>
              <w:t>4)</w:t>
            </w:r>
          </w:p>
        </w:tc>
      </w:tr>
      <w:tr>
        <w:trPr>
          <w:trHeight w:val="923" w:hRule="atLeast"/>
        </w:trPr>
        <w:tc>
          <w:tcPr>
            <w:tcW w:w="1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spacing w:line="275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ujumla.</w:t>
            </w:r>
          </w:p>
        </w:tc>
        <w:tc>
          <w:tcPr>
            <w:tcW w:w="354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darasa.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7857" w:type="dxa"/>
            <w:gridSpan w:val="3"/>
          </w:tcPr>
          <w:p>
            <w:pPr>
              <w:pStyle w:val="TableParagraph"/>
              <w:spacing w:before="25"/>
              <w:rPr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Daraja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Jumla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1"/>
        <w:spacing w:before="276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3361054</wp:posOffset>
                </wp:positionH>
                <wp:positionV relativeFrom="paragraph">
                  <wp:posOffset>334263</wp:posOffset>
                </wp:positionV>
                <wp:extent cx="43180" cy="76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4.649994pt;margin-top:26.31999pt;width:3.36pt;height:.600010pt;mso-position-horizontal-relative:page;mso-position-vertical-relative:paragraph;z-index:15736320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Ufafanuzi</w:t>
      </w:r>
      <w:r>
        <w:rPr>
          <w:spacing w:val="-2"/>
        </w:rPr>
        <w:t> </w:t>
      </w:r>
      <w:r>
        <w:rPr/>
        <w:t>wa</w:t>
      </w:r>
      <w:r>
        <w:rPr>
          <w:spacing w:val="-2"/>
        </w:rPr>
        <w:t> </w:t>
      </w:r>
      <w:r>
        <w:rPr/>
        <w:t>alama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Mapendekezo</w:t>
      </w:r>
      <w:r>
        <w:rPr>
          <w:b w:val="0"/>
          <w:spacing w:val="-2"/>
        </w:rPr>
        <w:t>: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824230</wp:posOffset>
            </wp:positionH>
            <wp:positionV relativeFrom="paragraph">
              <wp:posOffset>175274</wp:posOffset>
            </wp:positionV>
            <wp:extent cx="5943314" cy="2639568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314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0" w:footer="1101" w:top="0" w:bottom="130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096">
              <wp:simplePos x="0" y="0"/>
              <wp:positionH relativeFrom="page">
                <wp:posOffset>4743069</wp:posOffset>
              </wp:positionH>
              <wp:positionV relativeFrom="page">
                <wp:posOffset>9838401</wp:posOffset>
              </wp:positionV>
              <wp:extent cx="1262380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6238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Tahoma"/>
                              <w:sz w:val="23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3"/>
                            </w:rPr>
                            <w:t>Msingi</w:t>
                          </w:r>
                          <w:r>
                            <w:rPr>
                              <w:rFonts w:ascii="Tahoma"/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spacing w:val="-2"/>
                              <w:sz w:val="23"/>
                            </w:rPr>
                            <w:t>na</w:t>
                          </w:r>
                          <w:r>
                            <w:rPr>
                              <w:rFonts w:ascii="Tahoma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ahoma"/>
                              <w:spacing w:val="-5"/>
                              <w:sz w:val="23"/>
                            </w:rPr>
                            <w:t>Sekondari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3.470001pt;margin-top:774.677246pt;width:99.4pt;height:16.05pt;mso-position-horizontal-relative:page;mso-position-vertical-relative:page;z-index:-16400384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Tahoma"/>
                        <w:sz w:val="23"/>
                      </w:rPr>
                    </w:pPr>
                    <w:r>
                      <w:rPr>
                        <w:rFonts w:ascii="Tahoma"/>
                        <w:spacing w:val="-2"/>
                        <w:sz w:val="23"/>
                      </w:rPr>
                      <w:t>Msingi</w:t>
                    </w:r>
                    <w:r>
                      <w:rPr>
                        <w:rFonts w:ascii="Tahoma"/>
                        <w:spacing w:val="-15"/>
                        <w:sz w:val="23"/>
                      </w:rPr>
                      <w:t> </w:t>
                    </w:r>
                    <w:r>
                      <w:rPr>
                        <w:rFonts w:ascii="Tahoma"/>
                        <w:spacing w:val="-2"/>
                        <w:sz w:val="23"/>
                      </w:rPr>
                      <w:t>na</w:t>
                    </w:r>
                    <w:r>
                      <w:rPr>
                        <w:rFonts w:ascii="Tahoma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Tahoma"/>
                        <w:spacing w:val="-5"/>
                        <w:sz w:val="23"/>
                      </w:rPr>
                      <w:t>Sekondari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608">
              <wp:simplePos x="0" y="0"/>
              <wp:positionH relativeFrom="page">
                <wp:posOffset>1883410</wp:posOffset>
              </wp:positionH>
              <wp:positionV relativeFrom="page">
                <wp:posOffset>9871964</wp:posOffset>
              </wp:positionV>
              <wp:extent cx="484505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45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8.300003pt;margin-top:777.320007pt;width:38.15pt;height:14pt;mso-position-horizontal-relative:page;mso-position-vertical-relative:page;z-index:-16399872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120">
              <wp:simplePos x="0" y="0"/>
              <wp:positionH relativeFrom="page">
                <wp:posOffset>4256913</wp:posOffset>
              </wp:positionH>
              <wp:positionV relativeFrom="page">
                <wp:posOffset>9853506</wp:posOffset>
              </wp:positionV>
              <wp:extent cx="793115" cy="19685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931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Maandalizi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190002pt;margin-top:775.866638pt;width:62.45pt;height:15.5pt;mso-position-horizontal-relative:page;mso-position-vertical-relative:page;z-index:-16399360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rFonts w:ascii="Calibri"/>
                        <w:sz w:val="22"/>
                      </w:rPr>
                      <w:t>-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4"/>
                      </w:rPr>
                      <w:t>Maandalizi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632">
              <wp:simplePos x="0" y="0"/>
              <wp:positionH relativeFrom="page">
                <wp:posOffset>2836291</wp:posOffset>
              </wp:positionH>
              <wp:positionV relativeFrom="page">
                <wp:posOffset>9884155</wp:posOffset>
              </wp:positionV>
              <wp:extent cx="441325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3.330002pt;margin-top:778.279968pt;width:34.75pt;height:13.05pt;mso-position-horizontal-relative:page;mso-position-vertical-relative:page;z-index:-16398848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xh" w:eastAsia="en-US" w:bidi="ar-SA"/>
      </w:rPr>
    </w:lvl>
    <w:lvl w:ilvl="1">
      <w:start w:val="0"/>
      <w:numFmt w:val="bullet"/>
      <w:lvlText w:val="•"/>
      <w:lvlJc w:val="left"/>
      <w:pPr>
        <w:ind w:left="1927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2894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3861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5795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6762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7729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8697" w:hanging="360"/>
      </w:pPr>
      <w:rPr>
        <w:rFonts w:hint="default"/>
        <w:lang w:val="xh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hint="default"/>
        <w:spacing w:val="0"/>
        <w:w w:val="100"/>
        <w:lang w:val="xh" w:eastAsia="en-US" w:bidi="ar-SA"/>
      </w:rPr>
    </w:lvl>
    <w:lvl w:ilvl="1">
      <w:start w:val="0"/>
      <w:numFmt w:val="bullet"/>
      <w:lvlText w:val="•"/>
      <w:lvlJc w:val="left"/>
      <w:pPr>
        <w:ind w:left="1927" w:hanging="360"/>
      </w:pPr>
      <w:rPr>
        <w:rFonts w:hint="default"/>
        <w:lang w:val="xh" w:eastAsia="en-US" w:bidi="ar-SA"/>
      </w:rPr>
    </w:lvl>
    <w:lvl w:ilvl="2">
      <w:start w:val="0"/>
      <w:numFmt w:val="bullet"/>
      <w:lvlText w:val="•"/>
      <w:lvlJc w:val="left"/>
      <w:pPr>
        <w:ind w:left="2894" w:hanging="360"/>
      </w:pPr>
      <w:rPr>
        <w:rFonts w:hint="default"/>
        <w:lang w:val="xh" w:eastAsia="en-US" w:bidi="ar-SA"/>
      </w:rPr>
    </w:lvl>
    <w:lvl w:ilvl="3">
      <w:start w:val="0"/>
      <w:numFmt w:val="bullet"/>
      <w:lvlText w:val="•"/>
      <w:lvlJc w:val="left"/>
      <w:pPr>
        <w:ind w:left="3861" w:hanging="360"/>
      </w:pPr>
      <w:rPr>
        <w:rFonts w:hint="default"/>
        <w:lang w:val="xh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xh" w:eastAsia="en-US" w:bidi="ar-SA"/>
      </w:rPr>
    </w:lvl>
    <w:lvl w:ilvl="5">
      <w:start w:val="0"/>
      <w:numFmt w:val="bullet"/>
      <w:lvlText w:val="•"/>
      <w:lvlJc w:val="left"/>
      <w:pPr>
        <w:ind w:left="5795" w:hanging="360"/>
      </w:pPr>
      <w:rPr>
        <w:rFonts w:hint="default"/>
        <w:lang w:val="xh" w:eastAsia="en-US" w:bidi="ar-SA"/>
      </w:rPr>
    </w:lvl>
    <w:lvl w:ilvl="6">
      <w:start w:val="0"/>
      <w:numFmt w:val="bullet"/>
      <w:lvlText w:val="•"/>
      <w:lvlJc w:val="left"/>
      <w:pPr>
        <w:ind w:left="6762" w:hanging="360"/>
      </w:pPr>
      <w:rPr>
        <w:rFonts w:hint="default"/>
        <w:lang w:val="xh" w:eastAsia="en-US" w:bidi="ar-SA"/>
      </w:rPr>
    </w:lvl>
    <w:lvl w:ilvl="7">
      <w:start w:val="0"/>
      <w:numFmt w:val="bullet"/>
      <w:lvlText w:val="•"/>
      <w:lvlJc w:val="left"/>
      <w:pPr>
        <w:ind w:left="7729" w:hanging="360"/>
      </w:pPr>
      <w:rPr>
        <w:rFonts w:hint="default"/>
        <w:lang w:val="xh" w:eastAsia="en-US" w:bidi="ar-SA"/>
      </w:rPr>
    </w:lvl>
    <w:lvl w:ilvl="8">
      <w:start w:val="0"/>
      <w:numFmt w:val="bullet"/>
      <w:lvlText w:val="•"/>
      <w:lvlJc w:val="left"/>
      <w:pPr>
        <w:ind w:left="8697" w:hanging="360"/>
      </w:pPr>
      <w:rPr>
        <w:rFonts w:hint="default"/>
        <w:lang w:val="xh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xh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xh" w:eastAsia="en-US" w:bidi="ar-SA"/>
    </w:rPr>
  </w:style>
  <w:style w:styleId="Heading1" w:type="paragraph">
    <w:name w:val="Heading 1"/>
    <w:basedOn w:val="Normal"/>
    <w:uiPriority w:val="1"/>
    <w:qFormat/>
    <w:pPr>
      <w:ind w:left="59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xh" w:eastAsia="en-US" w:bidi="ar-SA"/>
    </w:rPr>
  </w:style>
  <w:style w:styleId="ListParagraph" w:type="paragraph">
    <w:name w:val="List Paragraph"/>
    <w:basedOn w:val="Normal"/>
    <w:uiPriority w:val="1"/>
    <w:qFormat/>
    <w:pPr>
      <w:ind w:left="950" w:hanging="360"/>
    </w:pPr>
    <w:rPr>
      <w:rFonts w:ascii="Times New Roman" w:hAnsi="Times New Roman" w:eastAsia="Times New Roman" w:cs="Times New Roman"/>
      <w:lang w:val="xh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xh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</dc:creator>
  <dcterms:created xsi:type="dcterms:W3CDTF">2026-05-09T13:44:14Z</dcterms:created>
  <dcterms:modified xsi:type="dcterms:W3CDTF">2026-05-09T13:44:14Z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2026-05-09T00:00:00Z</vt:filetime>
  </property>
  <property fmtid="{D5CDD505-2E9C-101B-9397-08002B2CF9AE}" pid="6" name="Producer">
    <vt:lpwstr>Microsoft® Word 2021</vt:lpwstr>
  </property>
</Properties>
</file>